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3DB" w:rsidRPr="003643DB" w:rsidRDefault="003643DB" w:rsidP="003643D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595859"/>
          <w:sz w:val="24"/>
          <w:szCs w:val="24"/>
          <w:lang w:eastAsia="tr-TR"/>
        </w:rPr>
      </w:pPr>
      <w:r w:rsidRPr="003643DB">
        <w:rPr>
          <w:rFonts w:ascii="Helvetica" w:eastAsia="Times New Roman" w:hAnsi="Helvetica" w:cs="Times New Roman"/>
          <w:b/>
          <w:bCs/>
          <w:color w:val="595859"/>
          <w:sz w:val="24"/>
          <w:szCs w:val="24"/>
          <w:lang w:eastAsia="tr-TR"/>
        </w:rPr>
        <w:t>T.C</w:t>
      </w:r>
      <w:r w:rsidRPr="003643DB">
        <w:rPr>
          <w:rFonts w:ascii="Helvetica" w:eastAsia="Times New Roman" w:hAnsi="Helvetica" w:cs="Times New Roman"/>
          <w:b/>
          <w:bCs/>
          <w:color w:val="595859"/>
          <w:sz w:val="24"/>
          <w:szCs w:val="24"/>
          <w:lang w:eastAsia="tr-TR"/>
        </w:rPr>
        <w:br/>
      </w:r>
      <w:r w:rsidR="000D3CBE">
        <w:rPr>
          <w:rFonts w:ascii="Helvetica" w:eastAsia="Times New Roman" w:hAnsi="Helvetica" w:cs="Times New Roman"/>
          <w:b/>
          <w:bCs/>
          <w:color w:val="595859"/>
          <w:sz w:val="24"/>
          <w:szCs w:val="24"/>
          <w:lang w:eastAsia="tr-TR"/>
        </w:rPr>
        <w:t>DALAMAN</w:t>
      </w:r>
      <w:r w:rsidRPr="003643DB">
        <w:rPr>
          <w:rFonts w:ascii="Helvetica" w:eastAsia="Times New Roman" w:hAnsi="Helvetica" w:cs="Times New Roman"/>
          <w:b/>
          <w:bCs/>
          <w:color w:val="595859"/>
          <w:sz w:val="24"/>
          <w:szCs w:val="24"/>
          <w:lang w:eastAsia="tr-TR"/>
        </w:rPr>
        <w:t>  BELED</w:t>
      </w:r>
      <w:r w:rsidRPr="003643DB">
        <w:rPr>
          <w:rFonts w:ascii="Calibri" w:eastAsia="Times New Roman" w:hAnsi="Calibri" w:cs="Calibri"/>
          <w:b/>
          <w:bCs/>
          <w:color w:val="595859"/>
          <w:sz w:val="24"/>
          <w:szCs w:val="24"/>
          <w:lang w:eastAsia="tr-TR"/>
        </w:rPr>
        <w:t>İ</w:t>
      </w:r>
      <w:r w:rsidRPr="003643DB">
        <w:rPr>
          <w:rFonts w:ascii="Helvetica" w:eastAsia="Times New Roman" w:hAnsi="Helvetica" w:cs="Times New Roman"/>
          <w:b/>
          <w:bCs/>
          <w:color w:val="595859"/>
          <w:sz w:val="24"/>
          <w:szCs w:val="24"/>
          <w:lang w:eastAsia="tr-TR"/>
        </w:rPr>
        <w:t>YE BA</w:t>
      </w:r>
      <w:r w:rsidRPr="003643DB">
        <w:rPr>
          <w:rFonts w:ascii="Calibri" w:eastAsia="Times New Roman" w:hAnsi="Calibri" w:cs="Calibri"/>
          <w:b/>
          <w:bCs/>
          <w:color w:val="595859"/>
          <w:sz w:val="24"/>
          <w:szCs w:val="24"/>
          <w:lang w:eastAsia="tr-TR"/>
        </w:rPr>
        <w:t>Ş</w:t>
      </w:r>
      <w:r w:rsidRPr="003643DB">
        <w:rPr>
          <w:rFonts w:ascii="Helvetica" w:eastAsia="Times New Roman" w:hAnsi="Helvetica" w:cs="Times New Roman"/>
          <w:b/>
          <w:bCs/>
          <w:color w:val="595859"/>
          <w:sz w:val="24"/>
          <w:szCs w:val="24"/>
          <w:lang w:eastAsia="tr-TR"/>
        </w:rPr>
        <w:t>KANLI</w:t>
      </w:r>
      <w:r w:rsidR="000D3CBE">
        <w:rPr>
          <w:rFonts w:ascii="Calibri" w:eastAsia="Times New Roman" w:hAnsi="Calibri" w:cs="Calibri"/>
          <w:b/>
          <w:bCs/>
          <w:color w:val="595859"/>
          <w:sz w:val="24"/>
          <w:szCs w:val="24"/>
          <w:lang w:eastAsia="tr-TR"/>
        </w:rPr>
        <w:t>Ğ</w:t>
      </w:r>
      <w:r w:rsidRPr="003643DB">
        <w:rPr>
          <w:rFonts w:ascii="Helvetica" w:eastAsia="Times New Roman" w:hAnsi="Helvetica" w:cs="Times New Roman"/>
          <w:b/>
          <w:bCs/>
          <w:color w:val="595859"/>
          <w:sz w:val="24"/>
          <w:szCs w:val="24"/>
          <w:lang w:eastAsia="tr-TR"/>
        </w:rPr>
        <w:t>INDAN</w:t>
      </w:r>
      <w:r w:rsidRPr="003643DB">
        <w:rPr>
          <w:rFonts w:ascii="Helvetica" w:eastAsia="Times New Roman" w:hAnsi="Helvetica" w:cs="Times New Roman"/>
          <w:b/>
          <w:bCs/>
          <w:color w:val="595859"/>
          <w:sz w:val="24"/>
          <w:szCs w:val="24"/>
          <w:lang w:eastAsia="tr-TR"/>
        </w:rPr>
        <w:br/>
      </w:r>
      <w:r w:rsidRPr="003643DB">
        <w:rPr>
          <w:rFonts w:ascii="Calibri" w:eastAsia="Times New Roman" w:hAnsi="Calibri" w:cs="Calibri"/>
          <w:b/>
          <w:bCs/>
          <w:color w:val="595859"/>
          <w:sz w:val="24"/>
          <w:szCs w:val="24"/>
          <w:lang w:eastAsia="tr-TR"/>
        </w:rPr>
        <w:t>İ</w:t>
      </w:r>
      <w:r w:rsidRPr="003643DB">
        <w:rPr>
          <w:rFonts w:ascii="Helvetica" w:eastAsia="Times New Roman" w:hAnsi="Helvetica" w:cs="Times New Roman"/>
          <w:b/>
          <w:bCs/>
          <w:color w:val="595859"/>
          <w:sz w:val="24"/>
          <w:szCs w:val="24"/>
          <w:lang w:eastAsia="tr-TR"/>
        </w:rPr>
        <w:t>LAN METN</w:t>
      </w:r>
      <w:r w:rsidRPr="003643DB">
        <w:rPr>
          <w:rFonts w:ascii="Calibri" w:eastAsia="Times New Roman" w:hAnsi="Calibri" w:cs="Calibri"/>
          <w:b/>
          <w:bCs/>
          <w:color w:val="595859"/>
          <w:sz w:val="24"/>
          <w:szCs w:val="24"/>
          <w:lang w:eastAsia="tr-TR"/>
        </w:rPr>
        <w:t>İ</w:t>
      </w:r>
    </w:p>
    <w:p w:rsidR="003643DB" w:rsidRPr="003643DB" w:rsidRDefault="003643DB" w:rsidP="00B606E8">
      <w:pPr>
        <w:pStyle w:val="NoSpacing"/>
        <w:rPr>
          <w:lang w:eastAsia="tr-TR"/>
        </w:rPr>
      </w:pPr>
      <w:r w:rsidRPr="003643DB">
        <w:rPr>
          <w:rFonts w:ascii="Helvetica" w:hAnsi="Helvetica"/>
          <w:color w:val="595859"/>
          <w:shd w:val="clear" w:color="auto" w:fill="FFFFFF"/>
          <w:lang w:eastAsia="tr-TR"/>
        </w:rPr>
        <w:t> </w:t>
      </w:r>
    </w:p>
    <w:p w:rsidR="003643DB" w:rsidRPr="00B35966" w:rsidRDefault="00B606E8" w:rsidP="00B606E8">
      <w:pPr>
        <w:pStyle w:val="NoSpacing"/>
        <w:numPr>
          <w:ilvl w:val="0"/>
          <w:numId w:val="3"/>
        </w:numPr>
        <w:rPr>
          <w:rFonts w:cstheme="minorHAnsi"/>
          <w:lang w:eastAsia="tr-TR"/>
        </w:rPr>
      </w:pPr>
      <w:r w:rsidRPr="00B35966">
        <w:rPr>
          <w:rFonts w:cstheme="minorHAnsi"/>
          <w:lang w:eastAsia="tr-TR"/>
        </w:rPr>
        <w:t>Muğ</w:t>
      </w:r>
      <w:r w:rsidR="003548F0" w:rsidRPr="00B35966">
        <w:rPr>
          <w:rFonts w:cstheme="minorHAnsi"/>
          <w:lang w:eastAsia="tr-TR"/>
        </w:rPr>
        <w:t>la İli Dalaman</w:t>
      </w:r>
      <w:r w:rsidR="005E2478" w:rsidRPr="00B35966">
        <w:rPr>
          <w:rFonts w:cstheme="minorHAnsi"/>
          <w:lang w:eastAsia="tr-TR"/>
        </w:rPr>
        <w:t xml:space="preserve"> </w:t>
      </w:r>
      <w:r w:rsidRPr="00B35966">
        <w:rPr>
          <w:rFonts w:cstheme="minorHAnsi"/>
          <w:lang w:eastAsia="tr-TR"/>
        </w:rPr>
        <w:t>İ</w:t>
      </w:r>
      <w:r w:rsidR="003643DB" w:rsidRPr="00B35966">
        <w:rPr>
          <w:rFonts w:cstheme="minorHAnsi"/>
          <w:lang w:eastAsia="tr-TR"/>
        </w:rPr>
        <w:t>lçe</w:t>
      </w:r>
      <w:r w:rsidR="003548F0" w:rsidRPr="00B35966">
        <w:rPr>
          <w:rFonts w:cstheme="minorHAnsi"/>
          <w:lang w:eastAsia="tr-TR"/>
        </w:rPr>
        <w:t xml:space="preserve">si Dalaman Belediyesinin hizmet </w:t>
      </w:r>
      <w:r w:rsidRPr="00B35966">
        <w:rPr>
          <w:rFonts w:cstheme="minorHAnsi"/>
          <w:lang w:eastAsia="tr-TR"/>
        </w:rPr>
        <w:t>sınırları</w:t>
      </w:r>
      <w:r w:rsidR="003548F0" w:rsidRPr="00B35966">
        <w:rPr>
          <w:rFonts w:cstheme="minorHAnsi"/>
          <w:lang w:eastAsia="tr-TR"/>
        </w:rPr>
        <w:t xml:space="preserve"> </w:t>
      </w:r>
      <w:r w:rsidR="003643DB" w:rsidRPr="00B35966">
        <w:rPr>
          <w:rFonts w:cstheme="minorHAnsi"/>
          <w:lang w:eastAsia="tr-TR"/>
        </w:rPr>
        <w:t xml:space="preserve"> içerisinde </w:t>
      </w:r>
      <w:r w:rsidR="003548F0" w:rsidRPr="00B35966">
        <w:rPr>
          <w:rFonts w:cstheme="minorHAnsi"/>
          <w:lang w:eastAsia="tr-TR"/>
        </w:rPr>
        <w:t>ol</w:t>
      </w:r>
      <w:bookmarkStart w:id="0" w:name="_GoBack"/>
      <w:bookmarkEnd w:id="0"/>
      <w:r w:rsidR="003548F0" w:rsidRPr="00B35966">
        <w:rPr>
          <w:rFonts w:cstheme="minorHAnsi"/>
          <w:lang w:eastAsia="tr-TR"/>
        </w:rPr>
        <w:t xml:space="preserve">uşan </w:t>
      </w:r>
      <w:r w:rsidR="00855456" w:rsidRPr="00B35966">
        <w:rPr>
          <w:rFonts w:cstheme="minorHAnsi"/>
          <w:lang w:eastAsia="tr-TR"/>
        </w:rPr>
        <w:t xml:space="preserve">kullanılmış ambalaj </w:t>
      </w:r>
      <w:r w:rsidR="003548F0" w:rsidRPr="00B35966">
        <w:rPr>
          <w:rFonts w:cstheme="minorHAnsi"/>
          <w:lang w:eastAsia="tr-TR"/>
        </w:rPr>
        <w:t xml:space="preserve"> </w:t>
      </w:r>
      <w:r w:rsidRPr="00B35966">
        <w:rPr>
          <w:rFonts w:cstheme="minorHAnsi"/>
          <w:lang w:eastAsia="tr-TR"/>
        </w:rPr>
        <w:t>atıklarının</w:t>
      </w:r>
      <w:r w:rsidR="003548F0" w:rsidRPr="00B35966">
        <w:rPr>
          <w:rFonts w:cstheme="minorHAnsi"/>
          <w:lang w:eastAsia="tr-TR"/>
        </w:rPr>
        <w:t xml:space="preserve"> ,mevzuat hükümleri çerçevesinde </w:t>
      </w:r>
      <w:r w:rsidR="00855456" w:rsidRPr="00B35966">
        <w:rPr>
          <w:rFonts w:cstheme="minorHAnsi"/>
          <w:lang w:eastAsia="tr-TR"/>
        </w:rPr>
        <w:t>ayrı</w:t>
      </w:r>
      <w:r w:rsidR="003548F0" w:rsidRPr="00B35966">
        <w:rPr>
          <w:rFonts w:cstheme="minorHAnsi"/>
          <w:lang w:eastAsia="tr-TR"/>
        </w:rPr>
        <w:t xml:space="preserve"> toplanması, taşınması</w:t>
      </w:r>
      <w:r w:rsidR="00855456" w:rsidRPr="00B35966">
        <w:rPr>
          <w:rFonts w:cstheme="minorHAnsi"/>
          <w:lang w:eastAsia="tr-TR"/>
        </w:rPr>
        <w:t>, sınıfl</w:t>
      </w:r>
      <w:r w:rsidR="00F64D7E">
        <w:rPr>
          <w:rFonts w:cstheme="minorHAnsi"/>
          <w:lang w:eastAsia="tr-TR"/>
        </w:rPr>
        <w:t>a</w:t>
      </w:r>
      <w:r w:rsidR="00855456" w:rsidRPr="00B35966">
        <w:rPr>
          <w:rFonts w:cstheme="minorHAnsi"/>
          <w:lang w:eastAsia="tr-TR"/>
        </w:rPr>
        <w:t xml:space="preserve">ndırılması ve geri kazandırılması </w:t>
      </w:r>
      <w:r w:rsidR="003548F0" w:rsidRPr="00B35966">
        <w:rPr>
          <w:rFonts w:cstheme="minorHAnsi"/>
          <w:lang w:eastAsia="tr-TR"/>
        </w:rPr>
        <w:t>işinin lisanslı fir</w:t>
      </w:r>
      <w:r w:rsidR="000D3CBE" w:rsidRPr="00B35966">
        <w:rPr>
          <w:rFonts w:cstheme="minorHAnsi"/>
          <w:lang w:eastAsia="tr-TR"/>
        </w:rPr>
        <w:t xml:space="preserve">malarca yapılması ihalesi, </w:t>
      </w:r>
      <w:r w:rsidR="003643DB" w:rsidRPr="00B35966">
        <w:rPr>
          <w:rFonts w:cstheme="minorHAnsi"/>
          <w:lang w:eastAsia="tr-TR"/>
        </w:rPr>
        <w:t>2886 sayılı Devlet İhale Kanununun 45. maddesine göre ‘Açık Teklif Usulü’</w:t>
      </w:r>
      <w:r w:rsidR="000D3CBE" w:rsidRPr="00B35966">
        <w:rPr>
          <w:rFonts w:cstheme="minorHAnsi"/>
          <w:lang w:eastAsia="tr-TR"/>
        </w:rPr>
        <w:t xml:space="preserve"> ile</w:t>
      </w:r>
      <w:r w:rsidR="003643DB" w:rsidRPr="00B35966">
        <w:rPr>
          <w:rFonts w:cstheme="minorHAnsi"/>
          <w:lang w:eastAsia="tr-TR"/>
        </w:rPr>
        <w:t xml:space="preserve"> </w:t>
      </w:r>
      <w:r w:rsidR="005914F6" w:rsidRPr="00B35966">
        <w:rPr>
          <w:rFonts w:cstheme="minorHAnsi"/>
          <w:lang w:eastAsia="tr-TR"/>
        </w:rPr>
        <w:t>17.09.2025</w:t>
      </w:r>
      <w:r w:rsidR="003643DB" w:rsidRPr="00B35966">
        <w:rPr>
          <w:rFonts w:cstheme="minorHAnsi"/>
          <w:lang w:eastAsia="tr-TR"/>
        </w:rPr>
        <w:t>  tarihinde Çarşamba günü</w:t>
      </w:r>
      <w:r w:rsidR="005E2478" w:rsidRPr="00B35966">
        <w:rPr>
          <w:rFonts w:cstheme="minorHAnsi"/>
          <w:lang w:eastAsia="tr-TR"/>
        </w:rPr>
        <w:t xml:space="preserve"> saat </w:t>
      </w:r>
      <w:r w:rsidR="005914F6" w:rsidRPr="00B35966">
        <w:rPr>
          <w:rFonts w:cstheme="minorHAnsi"/>
          <w:lang w:eastAsia="tr-TR"/>
        </w:rPr>
        <w:t>15</w:t>
      </w:r>
      <w:r w:rsidR="005E2478" w:rsidRPr="00B35966">
        <w:rPr>
          <w:rFonts w:cstheme="minorHAnsi"/>
          <w:lang w:eastAsia="tr-TR"/>
        </w:rPr>
        <w:t>.</w:t>
      </w:r>
      <w:r w:rsidR="005914F6" w:rsidRPr="00B35966">
        <w:rPr>
          <w:rFonts w:cstheme="minorHAnsi"/>
          <w:lang w:eastAsia="tr-TR"/>
        </w:rPr>
        <w:t>0</w:t>
      </w:r>
      <w:r w:rsidR="00C825BC" w:rsidRPr="00B35966">
        <w:rPr>
          <w:rFonts w:cstheme="minorHAnsi"/>
          <w:lang w:eastAsia="tr-TR"/>
        </w:rPr>
        <w:t>0</w:t>
      </w:r>
      <w:r w:rsidR="003643DB" w:rsidRPr="00B35966">
        <w:rPr>
          <w:rFonts w:cstheme="minorHAnsi"/>
          <w:lang w:eastAsia="tr-TR"/>
        </w:rPr>
        <w:t>’</w:t>
      </w:r>
      <w:r w:rsidR="00C825BC" w:rsidRPr="00B35966">
        <w:rPr>
          <w:rFonts w:cstheme="minorHAnsi"/>
          <w:lang w:eastAsia="tr-TR"/>
        </w:rPr>
        <w:t>da</w:t>
      </w:r>
      <w:r w:rsidR="003643DB" w:rsidRPr="00B35966">
        <w:rPr>
          <w:rFonts w:cstheme="minorHAnsi"/>
          <w:lang w:eastAsia="tr-TR"/>
        </w:rPr>
        <w:t xml:space="preserve"> </w:t>
      </w:r>
      <w:r w:rsidR="003548F0" w:rsidRPr="00B35966">
        <w:rPr>
          <w:rFonts w:cstheme="minorHAnsi"/>
          <w:lang w:eastAsia="tr-TR"/>
        </w:rPr>
        <w:t>Karaçalı Mahallesi Atatürk Caddes</w:t>
      </w:r>
      <w:r w:rsidR="000D3CBE" w:rsidRPr="00B35966">
        <w:rPr>
          <w:rFonts w:cstheme="minorHAnsi"/>
          <w:lang w:eastAsia="tr-TR"/>
        </w:rPr>
        <w:t>i No</w:t>
      </w:r>
      <w:proofErr w:type="gramStart"/>
      <w:r w:rsidR="000D3CBE" w:rsidRPr="00B35966">
        <w:rPr>
          <w:rFonts w:cstheme="minorHAnsi"/>
          <w:lang w:eastAsia="tr-TR"/>
        </w:rPr>
        <w:t>.:</w:t>
      </w:r>
      <w:proofErr w:type="gramEnd"/>
      <w:r w:rsidR="000D3CBE" w:rsidRPr="00B35966">
        <w:rPr>
          <w:rFonts w:cstheme="minorHAnsi"/>
          <w:lang w:eastAsia="tr-TR"/>
        </w:rPr>
        <w:t>96 Belediyemiz Hizmet B</w:t>
      </w:r>
      <w:r w:rsidR="003643DB" w:rsidRPr="00B35966">
        <w:rPr>
          <w:rFonts w:cstheme="minorHAnsi"/>
          <w:lang w:eastAsia="tr-TR"/>
        </w:rPr>
        <w:t>inası</w:t>
      </w:r>
      <w:r w:rsidR="000D3CBE" w:rsidRPr="00B35966">
        <w:rPr>
          <w:rFonts w:cstheme="minorHAnsi"/>
          <w:lang w:eastAsia="tr-TR"/>
        </w:rPr>
        <w:t xml:space="preserve"> </w:t>
      </w:r>
      <w:r w:rsidR="003643DB" w:rsidRPr="00B35966">
        <w:rPr>
          <w:rFonts w:cstheme="minorHAnsi"/>
          <w:lang w:eastAsia="tr-TR"/>
        </w:rPr>
        <w:t xml:space="preserve"> Encü</w:t>
      </w:r>
      <w:r w:rsidR="000D3CBE" w:rsidRPr="00B35966">
        <w:rPr>
          <w:rFonts w:cstheme="minorHAnsi"/>
          <w:lang w:eastAsia="tr-TR"/>
        </w:rPr>
        <w:t xml:space="preserve">men salonunda </w:t>
      </w:r>
      <w:r w:rsidR="003643DB" w:rsidRPr="00B35966">
        <w:rPr>
          <w:rFonts w:cstheme="minorHAnsi"/>
          <w:lang w:eastAsia="tr-TR"/>
        </w:rPr>
        <w:t xml:space="preserve"> Encümen huzurunda </w:t>
      </w:r>
      <w:r w:rsidR="000D3CBE" w:rsidRPr="00B35966">
        <w:rPr>
          <w:rFonts w:cstheme="minorHAnsi"/>
          <w:lang w:eastAsia="tr-TR"/>
        </w:rPr>
        <w:t>yapılacaktır</w:t>
      </w:r>
      <w:r w:rsidR="003643DB" w:rsidRPr="00B35966">
        <w:rPr>
          <w:rFonts w:cstheme="minorHAnsi"/>
          <w:lang w:eastAsia="tr-TR"/>
        </w:rPr>
        <w:t>.</w:t>
      </w:r>
    </w:p>
    <w:p w:rsidR="003643DB" w:rsidRPr="00B35966" w:rsidRDefault="00855456" w:rsidP="00B606E8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tr-TR"/>
        </w:rPr>
      </w:pPr>
      <w:r w:rsidRPr="00B35966">
        <w:rPr>
          <w:rFonts w:eastAsia="Times New Roman" w:cstheme="minorHAnsi"/>
          <w:lang w:eastAsia="tr-TR"/>
        </w:rPr>
        <w:t xml:space="preserve">Ambalaj Atıklarının Toplanması </w:t>
      </w:r>
      <w:proofErr w:type="gramStart"/>
      <w:r w:rsidRPr="00B35966">
        <w:rPr>
          <w:rFonts w:eastAsia="Times New Roman" w:cstheme="minorHAnsi"/>
          <w:lang w:eastAsia="tr-TR"/>
        </w:rPr>
        <w:t xml:space="preserve">İşi </w:t>
      </w:r>
      <w:r w:rsidR="003643DB" w:rsidRPr="00B35966">
        <w:rPr>
          <w:rFonts w:eastAsia="Times New Roman" w:cstheme="minorHAnsi"/>
          <w:lang w:eastAsia="tr-TR"/>
        </w:rPr>
        <w:t>; </w:t>
      </w:r>
      <w:r w:rsidR="000D3CBE" w:rsidRPr="00B35966">
        <w:rPr>
          <w:rFonts w:eastAsia="Times New Roman" w:cstheme="minorHAnsi"/>
          <w:lang w:eastAsia="tr-TR"/>
        </w:rPr>
        <w:t xml:space="preserve"> konumu</w:t>
      </w:r>
      <w:proofErr w:type="gramEnd"/>
      <w:r w:rsidR="000D3CBE" w:rsidRPr="00B35966">
        <w:rPr>
          <w:rFonts w:eastAsia="Times New Roman" w:cstheme="minorHAnsi"/>
          <w:lang w:eastAsia="tr-TR"/>
        </w:rPr>
        <w:t>, tahmin edilen bedeli, g</w:t>
      </w:r>
      <w:r w:rsidR="003643DB" w:rsidRPr="00B35966">
        <w:rPr>
          <w:rFonts w:eastAsia="Times New Roman" w:cstheme="minorHAnsi"/>
          <w:lang w:eastAsia="tr-TR"/>
        </w:rPr>
        <w:t>eçici teminat miktarı, İhale tarihi ve saati aşağıda belirtilmiştir.</w:t>
      </w:r>
    </w:p>
    <w:tbl>
      <w:tblPr>
        <w:tblW w:w="0" w:type="auto"/>
        <w:tblBorders>
          <w:top w:val="single" w:sz="6" w:space="0" w:color="B96F00"/>
          <w:left w:val="single" w:sz="6" w:space="0" w:color="B96F00"/>
          <w:bottom w:val="single" w:sz="6" w:space="0" w:color="B96F00"/>
          <w:right w:val="single" w:sz="6" w:space="0" w:color="B96F00"/>
        </w:tblBorders>
        <w:shd w:val="clear" w:color="auto" w:fill="E6E6F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3"/>
        <w:gridCol w:w="2519"/>
        <w:gridCol w:w="3557"/>
        <w:gridCol w:w="1832"/>
        <w:gridCol w:w="2113"/>
        <w:gridCol w:w="1547"/>
        <w:gridCol w:w="1407"/>
      </w:tblGrid>
      <w:tr w:rsidR="0075020B" w:rsidRPr="003643DB" w:rsidTr="003643DB">
        <w:tc>
          <w:tcPr>
            <w:tcW w:w="0" w:type="auto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E6E6FA"/>
            <w:vAlign w:val="center"/>
            <w:hideMark/>
          </w:tcPr>
          <w:p w:rsidR="003643DB" w:rsidRPr="00EE3C29" w:rsidRDefault="003643DB" w:rsidP="00EE3C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E3C29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SIRA NO:</w:t>
            </w:r>
          </w:p>
        </w:tc>
        <w:tc>
          <w:tcPr>
            <w:tcW w:w="0" w:type="auto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E6E6FA"/>
            <w:vAlign w:val="center"/>
            <w:hideMark/>
          </w:tcPr>
          <w:p w:rsidR="003643DB" w:rsidRPr="00EE3C29" w:rsidRDefault="003548F0" w:rsidP="00EE3C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E3C29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İŞİN</w:t>
            </w:r>
            <w:r w:rsidR="003643DB" w:rsidRPr="00EE3C29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 YAPILACIĞI YER</w:t>
            </w:r>
          </w:p>
        </w:tc>
        <w:tc>
          <w:tcPr>
            <w:tcW w:w="0" w:type="auto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E6E6FA"/>
            <w:vAlign w:val="center"/>
            <w:hideMark/>
          </w:tcPr>
          <w:p w:rsidR="003643DB" w:rsidRPr="00EE3C29" w:rsidRDefault="003548F0" w:rsidP="00EE3C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E3C29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İŞİN</w:t>
            </w:r>
            <w:r w:rsidR="003643DB" w:rsidRPr="00EE3C29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EE3C29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NİTELİĞİ</w:t>
            </w:r>
          </w:p>
        </w:tc>
        <w:tc>
          <w:tcPr>
            <w:tcW w:w="0" w:type="auto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E6E6FA"/>
            <w:vAlign w:val="center"/>
            <w:hideMark/>
          </w:tcPr>
          <w:p w:rsidR="003643DB" w:rsidRPr="00EE3C29" w:rsidRDefault="003643DB" w:rsidP="00EE3C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E3C29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GEÇİCİ TEMİNAT</w:t>
            </w:r>
          </w:p>
        </w:tc>
        <w:tc>
          <w:tcPr>
            <w:tcW w:w="0" w:type="auto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E6E6FA"/>
            <w:vAlign w:val="center"/>
            <w:hideMark/>
          </w:tcPr>
          <w:p w:rsidR="003643DB" w:rsidRPr="00EE3C29" w:rsidRDefault="003643DB" w:rsidP="00591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E3C29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MUHAMMEN BEDEL</w:t>
            </w:r>
            <w:r w:rsidR="003449D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E6E6FA"/>
            <w:vAlign w:val="center"/>
            <w:hideMark/>
          </w:tcPr>
          <w:p w:rsidR="003643DB" w:rsidRPr="00EE3C29" w:rsidRDefault="003643DB" w:rsidP="00EE3C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E3C29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İHALE TARİHİ</w:t>
            </w:r>
          </w:p>
        </w:tc>
        <w:tc>
          <w:tcPr>
            <w:tcW w:w="0" w:type="auto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E6E6FA"/>
            <w:vAlign w:val="center"/>
            <w:hideMark/>
          </w:tcPr>
          <w:p w:rsidR="003643DB" w:rsidRPr="00EE3C29" w:rsidRDefault="003643DB" w:rsidP="00EE3C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E3C29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İHALE SAATİ</w:t>
            </w:r>
          </w:p>
        </w:tc>
      </w:tr>
      <w:tr w:rsidR="0075020B" w:rsidRPr="003643DB" w:rsidTr="003643DB">
        <w:tc>
          <w:tcPr>
            <w:tcW w:w="0" w:type="auto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E6E6FA"/>
            <w:vAlign w:val="center"/>
            <w:hideMark/>
          </w:tcPr>
          <w:p w:rsidR="003643DB" w:rsidRPr="003643DB" w:rsidRDefault="003643DB" w:rsidP="003643DB">
            <w:pPr>
              <w:spacing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595859"/>
                <w:sz w:val="24"/>
                <w:szCs w:val="24"/>
                <w:lang w:eastAsia="tr-TR"/>
              </w:rPr>
            </w:pPr>
            <w:r w:rsidRPr="003643DB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E6E6FA"/>
            <w:vAlign w:val="center"/>
            <w:hideMark/>
          </w:tcPr>
          <w:p w:rsidR="003643DB" w:rsidRPr="003643DB" w:rsidRDefault="003548F0" w:rsidP="003643DB">
            <w:pPr>
              <w:spacing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>Dalaman</w:t>
            </w:r>
            <w:r w:rsidR="003643DB" w:rsidRPr="003643DB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 xml:space="preserve"> </w:t>
            </w:r>
            <w:r w:rsidR="003643DB" w:rsidRPr="003643DB">
              <w:rPr>
                <w:rFonts w:ascii="Calibri" w:eastAsia="Times New Roman" w:hAnsi="Calibri" w:cs="Calibri"/>
                <w:color w:val="595859"/>
                <w:sz w:val="20"/>
                <w:szCs w:val="20"/>
                <w:lang w:eastAsia="tr-TR"/>
              </w:rPr>
              <w:t>İ</w:t>
            </w:r>
            <w:r w:rsidR="003643DB" w:rsidRPr="003643DB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>l</w:t>
            </w:r>
            <w:r w:rsidR="003643DB" w:rsidRPr="003643DB">
              <w:rPr>
                <w:rFonts w:ascii="Helvetica" w:eastAsia="Times New Roman" w:hAnsi="Helvetica" w:cs="Helvetica"/>
                <w:color w:val="595859"/>
                <w:sz w:val="20"/>
                <w:szCs w:val="20"/>
                <w:lang w:eastAsia="tr-TR"/>
              </w:rPr>
              <w:t>ç</w:t>
            </w:r>
            <w:r w:rsidR="003643DB" w:rsidRPr="003643DB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>e S</w:t>
            </w:r>
            <w:r w:rsidR="003643DB" w:rsidRPr="003643DB">
              <w:rPr>
                <w:rFonts w:ascii="Calibri" w:eastAsia="Times New Roman" w:hAnsi="Calibri" w:cs="Calibri"/>
                <w:color w:val="595859"/>
                <w:sz w:val="20"/>
                <w:szCs w:val="20"/>
                <w:lang w:eastAsia="tr-TR"/>
              </w:rPr>
              <w:t>ı</w:t>
            </w:r>
            <w:r w:rsidR="003643DB" w:rsidRPr="003643DB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>n</w:t>
            </w:r>
            <w:r w:rsidR="003643DB" w:rsidRPr="003643DB">
              <w:rPr>
                <w:rFonts w:ascii="Calibri" w:eastAsia="Times New Roman" w:hAnsi="Calibri" w:cs="Calibri"/>
                <w:color w:val="595859"/>
                <w:sz w:val="20"/>
                <w:szCs w:val="20"/>
                <w:lang w:eastAsia="tr-TR"/>
              </w:rPr>
              <w:t>ı</w:t>
            </w:r>
            <w:r w:rsidR="003643DB" w:rsidRPr="003643DB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>rlar</w:t>
            </w:r>
            <w:r w:rsidR="003643DB" w:rsidRPr="003643DB">
              <w:rPr>
                <w:rFonts w:ascii="Calibri" w:eastAsia="Times New Roman" w:hAnsi="Calibri" w:cs="Calibri"/>
                <w:color w:val="595859"/>
                <w:sz w:val="20"/>
                <w:szCs w:val="20"/>
                <w:lang w:eastAsia="tr-TR"/>
              </w:rPr>
              <w:t>ı</w:t>
            </w:r>
            <w:r w:rsidR="003643DB" w:rsidRPr="003643DB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 xml:space="preserve"> </w:t>
            </w:r>
            <w:r w:rsidR="003643DB" w:rsidRPr="003643DB">
              <w:rPr>
                <w:rFonts w:ascii="Calibri" w:eastAsia="Times New Roman" w:hAnsi="Calibri" w:cs="Calibri"/>
                <w:color w:val="595859"/>
                <w:sz w:val="20"/>
                <w:szCs w:val="20"/>
                <w:lang w:eastAsia="tr-TR"/>
              </w:rPr>
              <w:t>İ</w:t>
            </w:r>
            <w:r w:rsidR="003643DB" w:rsidRPr="003643DB">
              <w:rPr>
                <w:rFonts w:ascii="Helvetica" w:eastAsia="Times New Roman" w:hAnsi="Helvetica" w:cs="Helvetica"/>
                <w:color w:val="595859"/>
                <w:sz w:val="20"/>
                <w:szCs w:val="20"/>
                <w:lang w:eastAsia="tr-TR"/>
              </w:rPr>
              <w:t>ç</w:t>
            </w:r>
            <w:r w:rsidR="003643DB" w:rsidRPr="003643DB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>erisi</w:t>
            </w:r>
          </w:p>
        </w:tc>
        <w:tc>
          <w:tcPr>
            <w:tcW w:w="0" w:type="auto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E6E6FA"/>
            <w:vAlign w:val="center"/>
            <w:hideMark/>
          </w:tcPr>
          <w:p w:rsidR="003643DB" w:rsidRPr="003643DB" w:rsidRDefault="00DF7836" w:rsidP="003643DB">
            <w:pPr>
              <w:spacing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>Ambalaj</w:t>
            </w:r>
            <w:r w:rsidR="003643DB" w:rsidRPr="003643DB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 xml:space="preserve"> At</w:t>
            </w:r>
            <w:r w:rsidR="003643DB" w:rsidRPr="003643DB">
              <w:rPr>
                <w:rFonts w:ascii="Calibri" w:eastAsia="Times New Roman" w:hAnsi="Calibri" w:cs="Calibri"/>
                <w:color w:val="595859"/>
                <w:sz w:val="20"/>
                <w:szCs w:val="20"/>
                <w:lang w:eastAsia="tr-TR"/>
              </w:rPr>
              <w:t>ı</w:t>
            </w:r>
            <w:r w:rsidR="003643DB" w:rsidRPr="003643DB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>klar</w:t>
            </w:r>
            <w:r w:rsidR="003643DB" w:rsidRPr="003643DB">
              <w:rPr>
                <w:rFonts w:ascii="Calibri" w:eastAsia="Times New Roman" w:hAnsi="Calibri" w:cs="Calibri"/>
                <w:color w:val="595859"/>
                <w:sz w:val="20"/>
                <w:szCs w:val="20"/>
                <w:lang w:eastAsia="tr-TR"/>
              </w:rPr>
              <w:t>ı</w:t>
            </w:r>
            <w:r w:rsidR="003643DB" w:rsidRPr="003643DB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>n</w:t>
            </w:r>
            <w:r w:rsidR="003643DB" w:rsidRPr="003643DB">
              <w:rPr>
                <w:rFonts w:ascii="Calibri" w:eastAsia="Times New Roman" w:hAnsi="Calibri" w:cs="Calibri"/>
                <w:color w:val="595859"/>
                <w:sz w:val="20"/>
                <w:szCs w:val="20"/>
                <w:lang w:eastAsia="tr-TR"/>
              </w:rPr>
              <w:t>ı</w:t>
            </w:r>
            <w:r w:rsidR="003643DB" w:rsidRPr="003643DB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>n Toplanmas</w:t>
            </w:r>
            <w:r w:rsidR="003643DB" w:rsidRPr="003643DB">
              <w:rPr>
                <w:rFonts w:ascii="Calibri" w:eastAsia="Times New Roman" w:hAnsi="Calibri" w:cs="Calibri"/>
                <w:color w:val="595859"/>
                <w:sz w:val="20"/>
                <w:szCs w:val="20"/>
                <w:lang w:eastAsia="tr-TR"/>
              </w:rPr>
              <w:t>ı</w:t>
            </w:r>
            <w:r w:rsidR="003643DB" w:rsidRPr="003643DB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 xml:space="preserve"> </w:t>
            </w:r>
            <w:r w:rsidR="003643DB" w:rsidRPr="003643DB">
              <w:rPr>
                <w:rFonts w:ascii="Calibri" w:eastAsia="Times New Roman" w:hAnsi="Calibri" w:cs="Calibri"/>
                <w:color w:val="595859"/>
                <w:sz w:val="20"/>
                <w:szCs w:val="20"/>
                <w:lang w:eastAsia="tr-TR"/>
              </w:rPr>
              <w:t>İş</w:t>
            </w:r>
            <w:r w:rsidR="003643DB" w:rsidRPr="003643DB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 xml:space="preserve">i </w:t>
            </w:r>
            <w:r w:rsidR="003643DB" w:rsidRPr="003643DB">
              <w:rPr>
                <w:rFonts w:ascii="Calibri" w:eastAsia="Times New Roman" w:hAnsi="Calibri" w:cs="Calibri"/>
                <w:color w:val="595859"/>
                <w:sz w:val="20"/>
                <w:szCs w:val="20"/>
                <w:lang w:eastAsia="tr-TR"/>
              </w:rPr>
              <w:t>İ</w:t>
            </w:r>
            <w:r w:rsidR="003643DB" w:rsidRPr="003643DB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>halesi</w:t>
            </w:r>
            <w:r w:rsidR="003643DB" w:rsidRPr="003643DB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br/>
              <w:t>36 Ay</w:t>
            </w:r>
          </w:p>
        </w:tc>
        <w:tc>
          <w:tcPr>
            <w:tcW w:w="0" w:type="auto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E6E6FA"/>
            <w:vAlign w:val="center"/>
            <w:hideMark/>
          </w:tcPr>
          <w:p w:rsidR="003643DB" w:rsidRPr="003643DB" w:rsidRDefault="005914F6" w:rsidP="003643DB">
            <w:pPr>
              <w:spacing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>10.470</w:t>
            </w:r>
            <w:r w:rsidR="003643DB" w:rsidRPr="003643DB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>,00-TL</w:t>
            </w:r>
          </w:p>
        </w:tc>
        <w:tc>
          <w:tcPr>
            <w:tcW w:w="0" w:type="auto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E6E6FA"/>
            <w:vAlign w:val="center"/>
            <w:hideMark/>
          </w:tcPr>
          <w:p w:rsidR="003643DB" w:rsidRPr="003643DB" w:rsidRDefault="005914F6" w:rsidP="003449DC">
            <w:pPr>
              <w:spacing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>349.000,00</w:t>
            </w:r>
            <w:r w:rsidR="003643DB" w:rsidRPr="003643DB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>-TL</w:t>
            </w:r>
            <w:r w:rsidR="003449DC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>+KDV</w:t>
            </w:r>
            <w:r w:rsidR="003643DB" w:rsidRPr="003643DB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br/>
            </w:r>
          </w:p>
        </w:tc>
        <w:tc>
          <w:tcPr>
            <w:tcW w:w="0" w:type="auto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E6E6FA"/>
            <w:vAlign w:val="center"/>
            <w:hideMark/>
          </w:tcPr>
          <w:p w:rsidR="003643DB" w:rsidRPr="003643DB" w:rsidRDefault="005914F6" w:rsidP="003643DB">
            <w:pPr>
              <w:spacing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>17.09</w:t>
            </w:r>
            <w:r w:rsidR="000F779F"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0" w:type="auto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E6E6FA"/>
            <w:vAlign w:val="center"/>
            <w:hideMark/>
          </w:tcPr>
          <w:p w:rsidR="003643DB" w:rsidRPr="003643DB" w:rsidRDefault="005914F6" w:rsidP="003643DB">
            <w:pPr>
              <w:spacing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595859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595859"/>
                <w:sz w:val="20"/>
                <w:szCs w:val="20"/>
                <w:lang w:eastAsia="tr-TR"/>
              </w:rPr>
              <w:t>15:00</w:t>
            </w:r>
            <w:proofErr w:type="gramEnd"/>
          </w:p>
        </w:tc>
      </w:tr>
    </w:tbl>
    <w:p w:rsidR="003643DB" w:rsidRPr="00B35966" w:rsidRDefault="003643DB" w:rsidP="00B606E8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tr-TR"/>
        </w:rPr>
      </w:pPr>
      <w:r w:rsidRPr="00B35966">
        <w:rPr>
          <w:rFonts w:eastAsia="Times New Roman" w:cstheme="minorHAnsi"/>
          <w:lang w:eastAsia="tr-TR"/>
        </w:rPr>
        <w:t xml:space="preserve">İhaleye çıkarılan </w:t>
      </w:r>
      <w:r w:rsidR="00855456" w:rsidRPr="00B35966">
        <w:rPr>
          <w:rFonts w:eastAsia="Times New Roman" w:cstheme="minorHAnsi"/>
          <w:lang w:eastAsia="tr-TR"/>
        </w:rPr>
        <w:t xml:space="preserve">Ambalaj Atıklarının Toplanması </w:t>
      </w:r>
      <w:r w:rsidRPr="00B35966">
        <w:rPr>
          <w:rFonts w:eastAsia="Times New Roman" w:cstheme="minorHAnsi"/>
          <w:lang w:eastAsia="tr-TR"/>
        </w:rPr>
        <w:t>İşine ilişkin ihale Şartname</w:t>
      </w:r>
      <w:r w:rsidR="005E2478" w:rsidRPr="00B35966">
        <w:rPr>
          <w:rFonts w:eastAsia="Times New Roman" w:cstheme="minorHAnsi"/>
          <w:lang w:eastAsia="tr-TR"/>
        </w:rPr>
        <w:t>si</w:t>
      </w:r>
      <w:r w:rsidRPr="00B35966">
        <w:rPr>
          <w:rFonts w:eastAsia="Times New Roman" w:cstheme="minorHAnsi"/>
          <w:lang w:eastAsia="tr-TR"/>
        </w:rPr>
        <w:t xml:space="preserve"> </w:t>
      </w:r>
      <w:r w:rsidR="00D509EE" w:rsidRPr="00B35966">
        <w:rPr>
          <w:rFonts w:eastAsia="Times New Roman" w:cstheme="minorHAnsi"/>
          <w:lang w:eastAsia="tr-TR"/>
        </w:rPr>
        <w:t>200</w:t>
      </w:r>
      <w:r w:rsidRPr="00B35966">
        <w:rPr>
          <w:rFonts w:eastAsia="Times New Roman" w:cstheme="minorHAnsi"/>
          <w:lang w:eastAsia="tr-TR"/>
        </w:rPr>
        <w:t xml:space="preserve">,00-TL ( </w:t>
      </w:r>
      <w:r w:rsidR="00D509EE" w:rsidRPr="00B35966">
        <w:rPr>
          <w:rFonts w:eastAsia="Times New Roman" w:cstheme="minorHAnsi"/>
          <w:lang w:eastAsia="tr-TR"/>
        </w:rPr>
        <w:t>İki</w:t>
      </w:r>
      <w:r w:rsidR="00193603" w:rsidRPr="00B35966">
        <w:rPr>
          <w:rFonts w:eastAsia="Times New Roman" w:cstheme="minorHAnsi"/>
          <w:lang w:eastAsia="tr-TR"/>
        </w:rPr>
        <w:t xml:space="preserve"> </w:t>
      </w:r>
      <w:r w:rsidR="00D509EE" w:rsidRPr="00B35966">
        <w:rPr>
          <w:rFonts w:eastAsia="Times New Roman" w:cstheme="minorHAnsi"/>
          <w:lang w:eastAsia="tr-TR"/>
        </w:rPr>
        <w:t>yüz</w:t>
      </w:r>
      <w:r w:rsidRPr="00B35966">
        <w:rPr>
          <w:rFonts w:eastAsia="Times New Roman" w:cstheme="minorHAnsi"/>
          <w:lang w:eastAsia="tr-TR"/>
        </w:rPr>
        <w:t xml:space="preserve"> Türk Lirası</w:t>
      </w:r>
      <w:r w:rsidR="0075020B" w:rsidRPr="00B35966">
        <w:rPr>
          <w:rFonts w:eastAsia="Times New Roman" w:cstheme="minorHAnsi"/>
          <w:lang w:eastAsia="tr-TR"/>
        </w:rPr>
        <w:t>) b</w:t>
      </w:r>
      <w:r w:rsidRPr="00B35966">
        <w:rPr>
          <w:rFonts w:eastAsia="Times New Roman" w:cstheme="minorHAnsi"/>
          <w:lang w:eastAsia="tr-TR"/>
        </w:rPr>
        <w:t>edel karşılığı</w:t>
      </w:r>
      <w:r w:rsidR="000D3CBE" w:rsidRPr="00B35966">
        <w:rPr>
          <w:rFonts w:eastAsia="Times New Roman" w:cstheme="minorHAnsi"/>
          <w:lang w:eastAsia="tr-TR"/>
        </w:rPr>
        <w:t xml:space="preserve">nda </w:t>
      </w:r>
      <w:r w:rsidR="00D509EE" w:rsidRPr="00B35966">
        <w:rPr>
          <w:rFonts w:eastAsia="Times New Roman" w:cstheme="minorHAnsi"/>
          <w:lang w:eastAsia="tr-TR"/>
        </w:rPr>
        <w:t>Dalaman</w:t>
      </w:r>
      <w:r w:rsidRPr="00B35966">
        <w:rPr>
          <w:rFonts w:eastAsia="Times New Roman" w:cstheme="minorHAnsi"/>
          <w:lang w:eastAsia="tr-TR"/>
        </w:rPr>
        <w:t xml:space="preserve"> Belediye Başkanlığı </w:t>
      </w:r>
      <w:r w:rsidR="00D509EE" w:rsidRPr="00B35966">
        <w:rPr>
          <w:rFonts w:eastAsia="Times New Roman" w:cstheme="minorHAnsi"/>
          <w:lang w:eastAsia="tr-TR"/>
        </w:rPr>
        <w:t>Mali Hizmetler</w:t>
      </w:r>
      <w:r w:rsidRPr="00B35966">
        <w:rPr>
          <w:rFonts w:eastAsia="Times New Roman" w:cstheme="minorHAnsi"/>
          <w:lang w:eastAsia="tr-TR"/>
        </w:rPr>
        <w:t xml:space="preserve"> Müdürlüğü İhale Biriminden </w:t>
      </w:r>
      <w:r w:rsidR="0075020B" w:rsidRPr="00B35966">
        <w:rPr>
          <w:rFonts w:eastAsia="Times New Roman" w:cstheme="minorHAnsi"/>
          <w:lang w:eastAsia="tr-TR"/>
        </w:rPr>
        <w:t>alınacaktır.</w:t>
      </w:r>
    </w:p>
    <w:p w:rsidR="00D509EE" w:rsidRPr="00B35966" w:rsidRDefault="00D509EE" w:rsidP="00B606E8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tr-TR"/>
        </w:rPr>
      </w:pPr>
      <w:r w:rsidRPr="00B35966">
        <w:rPr>
          <w:rFonts w:eastAsia="Times New Roman" w:cstheme="minorHAnsi"/>
          <w:lang w:eastAsia="tr-TR"/>
        </w:rPr>
        <w:t xml:space="preserve">İhaleye katılabilmek için aşağıdaki belgelerin </w:t>
      </w:r>
      <w:r w:rsidR="005914F6" w:rsidRPr="00B35966">
        <w:rPr>
          <w:rFonts w:eastAsia="Times New Roman" w:cstheme="minorHAnsi"/>
          <w:lang w:eastAsia="tr-TR"/>
        </w:rPr>
        <w:t>16</w:t>
      </w:r>
      <w:r w:rsidRPr="00B35966">
        <w:rPr>
          <w:rFonts w:eastAsia="Times New Roman" w:cstheme="minorHAnsi"/>
          <w:lang w:eastAsia="tr-TR"/>
        </w:rPr>
        <w:t>.</w:t>
      </w:r>
      <w:r w:rsidR="005914F6" w:rsidRPr="00B35966">
        <w:rPr>
          <w:rFonts w:eastAsia="Times New Roman" w:cstheme="minorHAnsi"/>
          <w:lang w:eastAsia="tr-TR"/>
        </w:rPr>
        <w:t>09.2025</w:t>
      </w:r>
      <w:r w:rsidRPr="00B35966">
        <w:rPr>
          <w:rFonts w:eastAsia="Times New Roman" w:cstheme="minorHAnsi"/>
          <w:lang w:eastAsia="tr-TR"/>
        </w:rPr>
        <w:t xml:space="preserve"> tarih ve saat 17.30’ya kadar Mali Hizmetler Müdürlüğüne teslim edilmesi gerekmektedir.</w:t>
      </w:r>
    </w:p>
    <w:p w:rsidR="0075020B" w:rsidRPr="00B35966" w:rsidRDefault="00CF0A90" w:rsidP="00B35966">
      <w:pPr>
        <w:pStyle w:val="ListParagraph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35966">
        <w:rPr>
          <w:rFonts w:eastAsia="Times New Roman" w:cstheme="minorHAnsi"/>
          <w:b/>
          <w:u w:val="single"/>
          <w:lang w:eastAsia="tr-TR"/>
        </w:rPr>
        <w:t>Gerçek</w:t>
      </w:r>
      <w:r w:rsidRPr="00B35966">
        <w:rPr>
          <w:rFonts w:eastAsia="Times New Roman" w:cstheme="minorHAnsi"/>
          <w:b/>
          <w:lang w:eastAsia="tr-TR"/>
        </w:rPr>
        <w:t xml:space="preserve"> kişilerden;</w:t>
      </w:r>
      <w:r w:rsidRPr="00B35966">
        <w:rPr>
          <w:rFonts w:eastAsia="Times New Roman" w:cstheme="minorHAnsi"/>
          <w:lang w:eastAsia="tr-TR"/>
        </w:rPr>
        <w:t xml:space="preserve">1) </w:t>
      </w:r>
      <w:r w:rsidR="000A7FE8" w:rsidRPr="00B35966">
        <w:rPr>
          <w:rFonts w:eastAsia="Times New Roman" w:cstheme="minorHAnsi"/>
          <w:lang w:eastAsia="tr-TR"/>
        </w:rPr>
        <w:t>Kimlik Fotokopisi 2)</w:t>
      </w:r>
      <w:r w:rsidRPr="00B35966">
        <w:rPr>
          <w:rFonts w:eastAsia="Times New Roman" w:cstheme="minorHAnsi"/>
          <w:lang w:eastAsia="tr-TR"/>
        </w:rPr>
        <w:t xml:space="preserve"> </w:t>
      </w:r>
      <w:r w:rsidR="000A7FE8" w:rsidRPr="00B35966">
        <w:rPr>
          <w:rFonts w:eastAsia="Times New Roman" w:cstheme="minorHAnsi"/>
          <w:lang w:eastAsia="tr-TR"/>
        </w:rPr>
        <w:t>İkametgah</w:t>
      </w:r>
      <w:r w:rsidR="00DA594D" w:rsidRPr="00B35966">
        <w:rPr>
          <w:rFonts w:eastAsia="Times New Roman" w:cstheme="minorHAnsi"/>
          <w:lang w:eastAsia="tr-TR"/>
        </w:rPr>
        <w:t xml:space="preserve"> </w:t>
      </w:r>
      <w:r w:rsidR="000A7FE8" w:rsidRPr="00B35966">
        <w:rPr>
          <w:rFonts w:eastAsia="Times New Roman" w:cstheme="minorHAnsi"/>
          <w:lang w:eastAsia="tr-TR"/>
        </w:rPr>
        <w:t>(e-devlet) 3)</w:t>
      </w:r>
      <w:r w:rsidRPr="00B35966">
        <w:rPr>
          <w:rFonts w:eastAsia="Times New Roman" w:cstheme="minorHAnsi"/>
          <w:lang w:eastAsia="tr-TR"/>
        </w:rPr>
        <w:t xml:space="preserve"> </w:t>
      </w:r>
      <w:r w:rsidR="000A7FE8" w:rsidRPr="00B35966">
        <w:rPr>
          <w:rFonts w:eastAsia="Times New Roman" w:cstheme="minorHAnsi"/>
          <w:lang w:eastAsia="tr-TR"/>
        </w:rPr>
        <w:t>N</w:t>
      </w:r>
      <w:r w:rsidR="005E2478" w:rsidRPr="00B35966">
        <w:rPr>
          <w:rFonts w:eastAsia="Times New Roman" w:cstheme="minorHAnsi"/>
          <w:lang w:eastAsia="tr-TR"/>
        </w:rPr>
        <w:t xml:space="preserve">oter tasdikli imza beyannamesi </w:t>
      </w:r>
      <w:r w:rsidR="000A7FE8" w:rsidRPr="00B35966">
        <w:rPr>
          <w:rFonts w:eastAsia="Times New Roman" w:cstheme="minorHAnsi"/>
          <w:lang w:eastAsia="tr-TR"/>
        </w:rPr>
        <w:t xml:space="preserve">4) Adli sicil belgesi (e-devlet) 5) </w:t>
      </w:r>
      <w:r w:rsidR="00DA594D" w:rsidRPr="00B35966">
        <w:rPr>
          <w:rFonts w:eastAsia="Times New Roman" w:cstheme="minorHAnsi"/>
          <w:u w:val="single"/>
          <w:lang w:eastAsia="tr-TR"/>
        </w:rPr>
        <w:t>Gerçek ve Tüzel</w:t>
      </w:r>
      <w:r w:rsidR="00DA594D" w:rsidRPr="00B35966">
        <w:rPr>
          <w:rFonts w:eastAsia="Times New Roman" w:cstheme="minorHAnsi"/>
          <w:lang w:eastAsia="tr-TR"/>
        </w:rPr>
        <w:t xml:space="preserve"> kişilerden </w:t>
      </w:r>
      <w:r w:rsidR="000A7FE8" w:rsidRPr="00B35966">
        <w:rPr>
          <w:rFonts w:eastAsia="Times New Roman" w:cstheme="minorHAnsi"/>
          <w:lang w:eastAsia="tr-TR"/>
        </w:rPr>
        <w:t>Ge</w:t>
      </w:r>
      <w:r w:rsidR="005E2478" w:rsidRPr="00B35966">
        <w:rPr>
          <w:rFonts w:eastAsia="Times New Roman" w:cstheme="minorHAnsi"/>
          <w:lang w:eastAsia="tr-TR"/>
        </w:rPr>
        <w:t xml:space="preserve">çici teminat ve ihale doküman bedelini </w:t>
      </w:r>
      <w:r w:rsidR="00DA594D" w:rsidRPr="00B35966">
        <w:rPr>
          <w:rFonts w:eastAsia="Times New Roman" w:cstheme="minorHAnsi"/>
          <w:lang w:eastAsia="tr-TR"/>
        </w:rPr>
        <w:t xml:space="preserve">yatırdığına dair makbuz 6) </w:t>
      </w:r>
      <w:r w:rsidR="00DA594D" w:rsidRPr="00B35966">
        <w:rPr>
          <w:rFonts w:eastAsia="Times New Roman" w:cstheme="minorHAnsi"/>
          <w:u w:val="single"/>
          <w:lang w:eastAsia="tr-TR"/>
        </w:rPr>
        <w:t>Gerçek ve Tüzel</w:t>
      </w:r>
      <w:r w:rsidR="00DA594D" w:rsidRPr="00B35966">
        <w:rPr>
          <w:rFonts w:eastAsia="Times New Roman" w:cstheme="minorHAnsi"/>
          <w:lang w:eastAsia="tr-TR"/>
        </w:rPr>
        <w:t xml:space="preserve"> kişilerde Vekalet ile</w:t>
      </w:r>
      <w:r w:rsidR="000A7FE8" w:rsidRPr="00B35966">
        <w:rPr>
          <w:rFonts w:eastAsia="Times New Roman" w:cstheme="minorHAnsi"/>
          <w:lang w:eastAsia="tr-TR"/>
        </w:rPr>
        <w:t xml:space="preserve"> ihaleye katılma halinde, vekil adına düzenlenmiş ihaleye katılmaya il</w:t>
      </w:r>
      <w:r w:rsidR="005E2478" w:rsidRPr="00B35966">
        <w:rPr>
          <w:rFonts w:eastAsia="Times New Roman" w:cstheme="minorHAnsi"/>
          <w:lang w:eastAsia="tr-TR"/>
        </w:rPr>
        <w:t>işkin noter onaylı vekaletname,</w:t>
      </w:r>
      <w:r w:rsidR="000A7FE8" w:rsidRPr="00B35966">
        <w:rPr>
          <w:rFonts w:eastAsia="Times New Roman" w:cstheme="minorHAnsi"/>
          <w:lang w:eastAsia="tr-TR"/>
        </w:rPr>
        <w:t xml:space="preserve"> vekilin n</w:t>
      </w:r>
      <w:r w:rsidR="003D5E00" w:rsidRPr="00B35966">
        <w:rPr>
          <w:rFonts w:eastAsia="Times New Roman" w:cstheme="minorHAnsi"/>
          <w:lang w:eastAsia="tr-TR"/>
        </w:rPr>
        <w:t>oter tasdikli imza beyannamesi 7</w:t>
      </w:r>
      <w:r w:rsidR="000A7FE8" w:rsidRPr="00B35966">
        <w:rPr>
          <w:rFonts w:eastAsia="Times New Roman" w:cstheme="minorHAnsi"/>
          <w:lang w:eastAsia="tr-TR"/>
        </w:rPr>
        <w:t xml:space="preserve">) </w:t>
      </w:r>
      <w:r w:rsidR="00DA594D" w:rsidRPr="00B35966">
        <w:rPr>
          <w:rFonts w:eastAsia="Times New Roman" w:cstheme="minorHAnsi"/>
          <w:u w:val="single"/>
          <w:lang w:eastAsia="tr-TR"/>
        </w:rPr>
        <w:t>Gerçek ve Tüzel</w:t>
      </w:r>
      <w:r w:rsidR="00DA594D" w:rsidRPr="00B35966">
        <w:rPr>
          <w:rFonts w:eastAsia="Times New Roman" w:cstheme="minorHAnsi"/>
          <w:lang w:eastAsia="tr-TR"/>
        </w:rPr>
        <w:t xml:space="preserve"> Kişilerden </w:t>
      </w:r>
      <w:r w:rsidR="000A7FE8" w:rsidRPr="00B35966">
        <w:rPr>
          <w:rFonts w:eastAsia="Times New Roman" w:cstheme="minorHAnsi"/>
          <w:lang w:eastAsia="tr-TR"/>
        </w:rPr>
        <w:t xml:space="preserve">Dalaman Belediyesinden borcu yoktur yazısı </w:t>
      </w:r>
      <w:r w:rsidR="005E2478" w:rsidRPr="00B35966">
        <w:rPr>
          <w:rFonts w:eastAsia="Times New Roman" w:cstheme="minorHAnsi"/>
          <w:lang w:eastAsia="tr-TR"/>
        </w:rPr>
        <w:t>(Mali Hizmetler Müdürlüğünden</w:t>
      </w:r>
      <w:r w:rsidR="000A7FE8" w:rsidRPr="00B35966">
        <w:rPr>
          <w:rFonts w:eastAsia="Times New Roman" w:cstheme="minorHAnsi"/>
          <w:lang w:eastAsia="tr-TR"/>
        </w:rPr>
        <w:t xml:space="preserve"> </w:t>
      </w:r>
      <w:r w:rsidR="003D5E00" w:rsidRPr="00B35966">
        <w:rPr>
          <w:rFonts w:eastAsia="Times New Roman" w:cstheme="minorHAnsi"/>
          <w:lang w:eastAsia="tr-TR"/>
        </w:rPr>
        <w:t>8</w:t>
      </w:r>
      <w:r w:rsidR="000A7FE8" w:rsidRPr="00B35966">
        <w:rPr>
          <w:rFonts w:eastAsia="Times New Roman" w:cstheme="minorHAnsi"/>
          <w:lang w:eastAsia="tr-TR"/>
        </w:rPr>
        <w:t>)</w:t>
      </w:r>
      <w:r w:rsidR="000A7FE8" w:rsidRPr="00B35966">
        <w:rPr>
          <w:rFonts w:eastAsia="Times New Roman" w:cstheme="minorHAnsi"/>
          <w:u w:val="single"/>
          <w:lang w:eastAsia="tr-TR"/>
        </w:rPr>
        <w:t xml:space="preserve"> </w:t>
      </w:r>
      <w:r w:rsidR="00DA594D" w:rsidRPr="00B35966">
        <w:rPr>
          <w:rFonts w:eastAsia="Times New Roman" w:cstheme="minorHAnsi"/>
          <w:u w:val="single"/>
          <w:lang w:eastAsia="tr-TR"/>
        </w:rPr>
        <w:t>Gerçek ve Tüzel</w:t>
      </w:r>
      <w:r w:rsidR="00DA594D" w:rsidRPr="00B35966">
        <w:rPr>
          <w:rFonts w:eastAsia="Times New Roman" w:cstheme="minorHAnsi"/>
          <w:lang w:eastAsia="tr-TR"/>
        </w:rPr>
        <w:t xml:space="preserve"> Kişilerden </w:t>
      </w:r>
      <w:r w:rsidR="00B35966" w:rsidRPr="00B35966">
        <w:rPr>
          <w:rFonts w:cstheme="minorHAnsi"/>
        </w:rPr>
        <w:t>Çevre, Şehircilik ve İklim Değişikliği Bakanlığından Ambalaj atıkları toplama ve ayırma konusunda alınmış Çevre İzin ve Lisans Belgesi veya geçici faaliyet belgesi</w:t>
      </w:r>
      <w:r w:rsidR="00B35966" w:rsidRPr="00B35966">
        <w:rPr>
          <w:rFonts w:eastAsia="Times New Roman" w:cstheme="minorHAnsi"/>
          <w:lang w:eastAsia="tr-TR"/>
        </w:rPr>
        <w:t xml:space="preserve"> </w:t>
      </w:r>
      <w:r w:rsidR="003D5E00" w:rsidRPr="00B35966">
        <w:rPr>
          <w:rFonts w:eastAsia="Times New Roman" w:cstheme="minorHAnsi"/>
          <w:lang w:eastAsia="tr-TR"/>
        </w:rPr>
        <w:t>9</w:t>
      </w:r>
      <w:r w:rsidR="000A7FE8" w:rsidRPr="00B35966">
        <w:rPr>
          <w:rFonts w:eastAsia="Times New Roman" w:cstheme="minorHAnsi"/>
          <w:u w:val="single"/>
          <w:lang w:eastAsia="tr-TR"/>
        </w:rPr>
        <w:t xml:space="preserve">) </w:t>
      </w:r>
      <w:r w:rsidR="00DA594D" w:rsidRPr="00B35966">
        <w:rPr>
          <w:rFonts w:eastAsia="Times New Roman" w:cstheme="minorHAnsi"/>
          <w:u w:val="single"/>
          <w:lang w:eastAsia="tr-TR"/>
        </w:rPr>
        <w:t>Gerçek ve Tüzel</w:t>
      </w:r>
      <w:r w:rsidR="00DA594D" w:rsidRPr="00B35966">
        <w:rPr>
          <w:rFonts w:eastAsia="Times New Roman" w:cstheme="minorHAnsi"/>
          <w:lang w:eastAsia="tr-TR"/>
        </w:rPr>
        <w:t xml:space="preserve"> kişilerden </w:t>
      </w:r>
      <w:r w:rsidRPr="00B35966">
        <w:rPr>
          <w:rFonts w:eastAsia="Times New Roman" w:cstheme="minorHAnsi"/>
          <w:lang w:eastAsia="tr-TR"/>
        </w:rPr>
        <w:t>İhalenin</w:t>
      </w:r>
      <w:r w:rsidR="000A7FE8" w:rsidRPr="00B35966">
        <w:rPr>
          <w:rFonts w:eastAsia="Times New Roman" w:cstheme="minorHAnsi"/>
          <w:lang w:eastAsia="tr-TR"/>
        </w:rPr>
        <w:t xml:space="preserve"> idari ve teknik şartname</w:t>
      </w:r>
      <w:r w:rsidRPr="00B35966">
        <w:rPr>
          <w:rFonts w:eastAsia="Times New Roman" w:cstheme="minorHAnsi"/>
          <w:lang w:eastAsia="tr-TR"/>
        </w:rPr>
        <w:t>nin imzalı nüshası</w:t>
      </w:r>
      <w:r w:rsidR="003D5E00" w:rsidRPr="00B35966">
        <w:rPr>
          <w:rFonts w:eastAsia="Times New Roman" w:cstheme="minorHAnsi"/>
          <w:lang w:eastAsia="tr-TR"/>
        </w:rPr>
        <w:t xml:space="preserve"> 10</w:t>
      </w:r>
      <w:r w:rsidR="00DA594D" w:rsidRPr="00B35966">
        <w:rPr>
          <w:rFonts w:eastAsia="Times New Roman" w:cstheme="minorHAnsi"/>
          <w:lang w:eastAsia="tr-TR"/>
        </w:rPr>
        <w:t xml:space="preserve">) </w:t>
      </w:r>
      <w:r w:rsidR="00DA594D" w:rsidRPr="00B35966">
        <w:rPr>
          <w:rFonts w:eastAsia="Times New Roman" w:cstheme="minorHAnsi"/>
          <w:u w:val="single"/>
          <w:lang w:eastAsia="tr-TR"/>
        </w:rPr>
        <w:t>Gerçek ve Tüzel</w:t>
      </w:r>
      <w:r w:rsidR="00DA594D" w:rsidRPr="00B35966">
        <w:rPr>
          <w:rFonts w:eastAsia="Times New Roman" w:cstheme="minorHAnsi"/>
          <w:lang w:eastAsia="tr-TR"/>
        </w:rPr>
        <w:t xml:space="preserve"> Kişilerden ihaleye katılmak istediklerini beyan eden talep </w:t>
      </w:r>
      <w:proofErr w:type="gramStart"/>
      <w:r w:rsidR="00DA594D" w:rsidRPr="00B35966">
        <w:rPr>
          <w:rFonts w:eastAsia="Times New Roman" w:cstheme="minorHAnsi"/>
          <w:lang w:eastAsia="tr-TR"/>
        </w:rPr>
        <w:t>dilekçesi</w:t>
      </w:r>
      <w:r w:rsidR="003D5E00" w:rsidRPr="00B35966">
        <w:rPr>
          <w:rFonts w:eastAsia="Times New Roman" w:cstheme="minorHAnsi"/>
          <w:lang w:eastAsia="tr-TR"/>
        </w:rPr>
        <w:t xml:space="preserve"> </w:t>
      </w:r>
      <w:r w:rsidR="00B35966" w:rsidRPr="00B35966">
        <w:rPr>
          <w:rFonts w:eastAsia="Times New Roman" w:cstheme="minorHAnsi"/>
          <w:lang w:eastAsia="tr-TR"/>
        </w:rPr>
        <w:t xml:space="preserve"> 11</w:t>
      </w:r>
      <w:proofErr w:type="gramEnd"/>
      <w:r w:rsidR="00B35966" w:rsidRPr="00B35966">
        <w:rPr>
          <w:rFonts w:eastAsia="Times New Roman" w:cstheme="minorHAnsi"/>
          <w:lang w:eastAsia="tr-TR"/>
        </w:rPr>
        <w:t xml:space="preserve">) </w:t>
      </w:r>
      <w:r w:rsidR="00B35966" w:rsidRPr="00B35966">
        <w:rPr>
          <w:rFonts w:cstheme="minorHAnsi"/>
        </w:rPr>
        <w:t>Teknik şartnamenin 5.maddesinde belirtilen iş sürecinde en az 1 adet Çevre Mühendisi görevlendireceğine ilişkin Teknik Personel Taahhütnamesi 12)</w:t>
      </w:r>
      <w:r w:rsidR="00B35966" w:rsidRPr="00B35966">
        <w:rPr>
          <w:rFonts w:eastAsia="Calibri" w:cstheme="minorHAnsi"/>
        </w:rPr>
        <w:t xml:space="preserve"> Teknik şartnamenin 6.maddesinde belirtilen özelliklerde araçları temin edeceğine ilişkin Araç Taahhütnamesi</w:t>
      </w:r>
      <w:r w:rsidR="004D4639">
        <w:rPr>
          <w:rFonts w:eastAsia="Calibri" w:cstheme="minorHAnsi"/>
        </w:rPr>
        <w:t xml:space="preserve"> 13) </w:t>
      </w:r>
      <w:r w:rsidR="004D4639">
        <w:rPr>
          <w:rFonts w:cs="Times New Roman"/>
          <w:color w:val="000000"/>
        </w:rPr>
        <w:t>Tebligat için adres beyanı ile birlikte irtibat için telefon numarası ve faks numarası ile elektronik posta adresi ve kep adresini gösterir başvuru dilekçesi</w:t>
      </w:r>
      <w:r w:rsidR="00B35966" w:rsidRPr="00B35966">
        <w:rPr>
          <w:rFonts w:eastAsia="Calibri" w:cstheme="minorHAnsi"/>
        </w:rPr>
        <w:t xml:space="preserve"> </w:t>
      </w:r>
      <w:r w:rsidR="003D5E00" w:rsidRPr="00B35966">
        <w:rPr>
          <w:rFonts w:eastAsia="Times New Roman" w:cstheme="minorHAnsi"/>
          <w:lang w:eastAsia="tr-TR"/>
        </w:rPr>
        <w:t xml:space="preserve">ayrıca </w:t>
      </w:r>
      <w:r w:rsidRPr="00B35966">
        <w:rPr>
          <w:rFonts w:eastAsia="Times New Roman" w:cstheme="minorHAnsi"/>
          <w:b/>
          <w:lang w:eastAsia="tr-TR"/>
        </w:rPr>
        <w:t>Tüzel Kişilerden</w:t>
      </w:r>
      <w:r w:rsidRPr="00B35966">
        <w:rPr>
          <w:rFonts w:eastAsia="Times New Roman" w:cstheme="minorHAnsi"/>
          <w:lang w:eastAsia="tr-TR"/>
        </w:rPr>
        <w:t xml:space="preserve">; 1 </w:t>
      </w:r>
      <w:r w:rsidR="000A7FE8" w:rsidRPr="00B35966">
        <w:rPr>
          <w:rFonts w:eastAsia="Times New Roman" w:cstheme="minorHAnsi"/>
          <w:lang w:eastAsia="tr-TR"/>
        </w:rPr>
        <w:t>) İhalenin yapıldığı yıl içinde alınmış Ticaret ve Sanayi Odası veya ilgili meslek odasına kayıtlı olduğunu gösterir belge 2) Ticaret Sicil Gazetesi (ortaklık, yetki gösterir olmalı) 3)</w:t>
      </w:r>
      <w:r w:rsidRPr="00B35966">
        <w:rPr>
          <w:rFonts w:eastAsia="Times New Roman" w:cstheme="minorHAnsi"/>
          <w:lang w:eastAsia="tr-TR"/>
        </w:rPr>
        <w:t xml:space="preserve"> </w:t>
      </w:r>
      <w:r w:rsidR="000A7FE8" w:rsidRPr="00B35966">
        <w:rPr>
          <w:rFonts w:eastAsia="Times New Roman" w:cstheme="minorHAnsi"/>
          <w:lang w:eastAsia="tr-TR"/>
        </w:rPr>
        <w:t xml:space="preserve">İmza sirküleri 4) Yetki Belgesi 5) Vergi Levhası 6) Yetkilinin kimlik fotokopisi, ikametgah belgesi, adli sicil </w:t>
      </w:r>
      <w:r w:rsidRPr="00B35966">
        <w:rPr>
          <w:rFonts w:eastAsia="Times New Roman" w:cstheme="minorHAnsi"/>
          <w:lang w:eastAsia="tr-TR"/>
        </w:rPr>
        <w:t xml:space="preserve">belgesi. </w:t>
      </w:r>
      <w:r w:rsidR="0075020B" w:rsidRPr="00B35966">
        <w:rPr>
          <w:rFonts w:eastAsia="Times New Roman" w:cstheme="minorHAnsi"/>
          <w:lang w:eastAsia="tr-TR"/>
        </w:rPr>
        <w:t>İstenilen belgeler aslı veya noter onaylı olmak zorunludur.</w:t>
      </w:r>
    </w:p>
    <w:p w:rsidR="00CF0A90" w:rsidRPr="00B35966" w:rsidRDefault="000D3CBE" w:rsidP="00B606E8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tr-TR"/>
        </w:rPr>
      </w:pPr>
      <w:r w:rsidRPr="00B35966">
        <w:rPr>
          <w:rFonts w:eastAsia="Times New Roman" w:cstheme="minorHAnsi"/>
          <w:lang w:eastAsia="tr-TR"/>
        </w:rPr>
        <w:lastRenderedPageBreak/>
        <w:t>Söz konusu ihaleye 2886 sayılı Devlet İhale Kanununa göre ihalelere katılmaları sakıncalı olan kimseler gerek doğrudan gerekse vekâleten ihaleye katılamazlar.</w:t>
      </w:r>
    </w:p>
    <w:p w:rsidR="00855456" w:rsidRPr="00B35966" w:rsidRDefault="000D3CBE" w:rsidP="00855456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tr-TR"/>
        </w:rPr>
      </w:pPr>
      <w:r w:rsidRPr="00B35966">
        <w:rPr>
          <w:rFonts w:eastAsia="Times New Roman" w:cstheme="minorHAnsi"/>
          <w:lang w:eastAsia="tr-TR"/>
        </w:rPr>
        <w:t xml:space="preserve">İsteklinin yukarıda belirtilen belgelerle birlikte </w:t>
      </w:r>
      <w:r w:rsidR="005914F6" w:rsidRPr="00B35966">
        <w:rPr>
          <w:rFonts w:eastAsia="Times New Roman" w:cstheme="minorHAnsi"/>
          <w:lang w:eastAsia="tr-TR"/>
        </w:rPr>
        <w:t>16.09.2025</w:t>
      </w:r>
      <w:r w:rsidRPr="00B35966">
        <w:rPr>
          <w:rFonts w:eastAsia="Times New Roman" w:cstheme="minorHAnsi"/>
          <w:lang w:eastAsia="tr-TR"/>
        </w:rPr>
        <w:t xml:space="preserve"> tarih saat 17.30’a kadar Mali Hizmetler Müdürlüğüne teslimi gerekmektedir.</w:t>
      </w:r>
      <w:r w:rsidR="00CF0A90" w:rsidRPr="00B35966">
        <w:rPr>
          <w:rFonts w:eastAsia="Times New Roman" w:cstheme="minorHAnsi"/>
          <w:lang w:eastAsia="tr-TR"/>
        </w:rPr>
        <w:t xml:space="preserve"> </w:t>
      </w:r>
      <w:r w:rsidR="0075020B" w:rsidRPr="00B35966">
        <w:rPr>
          <w:rFonts w:eastAsia="Times New Roman" w:cstheme="minorHAnsi"/>
          <w:lang w:eastAsia="tr-TR"/>
        </w:rPr>
        <w:t xml:space="preserve">Bu duyuru kapsamında yapılacak işlemlerde 2886 Sayılı Devlet İhale Kanunu </w:t>
      </w:r>
      <w:r w:rsidR="00CF0A90" w:rsidRPr="00B35966">
        <w:rPr>
          <w:rFonts w:eastAsia="Times New Roman" w:cstheme="minorHAnsi"/>
          <w:lang w:eastAsia="tr-TR"/>
        </w:rPr>
        <w:t>h</w:t>
      </w:r>
      <w:r w:rsidR="0075020B" w:rsidRPr="00B35966">
        <w:rPr>
          <w:rFonts w:eastAsia="Times New Roman" w:cstheme="minorHAnsi"/>
          <w:lang w:eastAsia="tr-TR"/>
        </w:rPr>
        <w:t>ükümleri uygulanır.2886 Sayılı Devlet İhale Kanununun 29. Maddesine göre ihale Komisyonu gerekçesini belirtmek suretiyle ihale yapıp yapmamakta serbesttir.</w:t>
      </w:r>
    </w:p>
    <w:sectPr w:rsidR="00855456" w:rsidRPr="00B35966" w:rsidSect="003643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F1DAF"/>
    <w:multiLevelType w:val="hybridMultilevel"/>
    <w:tmpl w:val="DDB6427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0C5"/>
    <w:multiLevelType w:val="hybridMultilevel"/>
    <w:tmpl w:val="0254BC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B6CCC"/>
    <w:multiLevelType w:val="multilevel"/>
    <w:tmpl w:val="206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4E6C16"/>
    <w:multiLevelType w:val="hybridMultilevel"/>
    <w:tmpl w:val="C988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5504E"/>
    <w:multiLevelType w:val="multilevel"/>
    <w:tmpl w:val="2B4A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DB"/>
    <w:rsid w:val="00064CD3"/>
    <w:rsid w:val="000A7FE8"/>
    <w:rsid w:val="000D3CBE"/>
    <w:rsid w:val="000D7B89"/>
    <w:rsid w:val="000F779F"/>
    <w:rsid w:val="00153AB3"/>
    <w:rsid w:val="00193603"/>
    <w:rsid w:val="002560C2"/>
    <w:rsid w:val="003449DC"/>
    <w:rsid w:val="003548F0"/>
    <w:rsid w:val="003643DB"/>
    <w:rsid w:val="003D5E00"/>
    <w:rsid w:val="004D4639"/>
    <w:rsid w:val="005914F6"/>
    <w:rsid w:val="005B7A19"/>
    <w:rsid w:val="005E2478"/>
    <w:rsid w:val="0075020B"/>
    <w:rsid w:val="00754700"/>
    <w:rsid w:val="00755B2D"/>
    <w:rsid w:val="00855456"/>
    <w:rsid w:val="00A76201"/>
    <w:rsid w:val="00B35966"/>
    <w:rsid w:val="00B606E8"/>
    <w:rsid w:val="00B861C8"/>
    <w:rsid w:val="00C825BC"/>
    <w:rsid w:val="00CF0A90"/>
    <w:rsid w:val="00D509EE"/>
    <w:rsid w:val="00DA594D"/>
    <w:rsid w:val="00DF7836"/>
    <w:rsid w:val="00EE3C29"/>
    <w:rsid w:val="00F6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0C93A-D596-4044-8339-1A736BCC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3643DB"/>
    <w:rPr>
      <w:b/>
      <w:bCs/>
    </w:rPr>
  </w:style>
  <w:style w:type="paragraph" w:styleId="ListParagraph">
    <w:name w:val="List Paragraph"/>
    <w:basedOn w:val="Normal"/>
    <w:uiPriority w:val="34"/>
    <w:qFormat/>
    <w:rsid w:val="000A7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60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Ayşe</cp:lastModifiedBy>
  <cp:revision>7</cp:revision>
  <cp:lastPrinted>2025-09-02T14:04:00Z</cp:lastPrinted>
  <dcterms:created xsi:type="dcterms:W3CDTF">2025-09-02T13:13:00Z</dcterms:created>
  <dcterms:modified xsi:type="dcterms:W3CDTF">2025-09-04T12:12:00Z</dcterms:modified>
</cp:coreProperties>
</file>